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“Conectando Voluntades” entregó becas a estudiantes para no perder sus estudios por la pandemia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Una empresa socialmente responsable es aquella que impacta positivamente en su entorno, retribuyendo y beneficiando a la sociedad, buscando que mejore cada día más. </w:t>
      </w:r>
      <w:r w:rsidDel="00000000" w:rsidR="00000000" w:rsidRPr="00000000">
        <w:rPr>
          <w:highlight w:val="white"/>
          <w:rtl w:val="0"/>
        </w:rPr>
        <w:t xml:space="preserve">Logitech, la marca suiza de periféricos, se ha posicionado como una de ellas a través de su iniciativa “Conectando Voluntades” que busca ayudar a las comunidades más vulnerables en México.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Durante el trimestre (octubre a diciembre), con el objetivo de apoyar a estudiantes a que no perdieran sus estudios, Logitech otorgó $220,000 pesos que se destinarán para la entrega de 147 becas escolares a los alumnos del colegio Patricio Sanz, en la Ciudad de México. La entrega se hizo en conjunto con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Le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Entro</w:t>
        </w:r>
      </w:hyperlink>
      <w:r w:rsidDel="00000000" w:rsidR="00000000" w:rsidRPr="00000000">
        <w:rPr>
          <w:rtl w:val="0"/>
        </w:rPr>
        <w:t xml:space="preserve">, campaña de procuración de fondos que busca conseguir 50 millones de pesos para apoyar tres de los sectores vulnerables derivados de la pandemia: salud, alimentación y educación.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“Para Logitech, es muy importante impactar de manera positiva en la sociedad y con nuestro programa ‘Conectando Voluntades’ es posible lograrlo. Al día de hoy hemos entregado kits médicos, despensas a las familias más afectadas en el estado de Querétaro, y en esta ocasión, becas para promover que los pequeños sigan estudiando. Es muy gratificante saber que estamos siendo parte de su desarrollo y marcando un cambio en el país”, comentó Lourdes Baeza, Senior Marketing Manager de Logitech en México. </w:t>
      </w:r>
    </w:p>
    <w:p w:rsidR="00000000" w:rsidDel="00000000" w:rsidP="00000000" w:rsidRDefault="00000000" w:rsidRPr="00000000" w14:paraId="00000009">
      <w:pPr>
        <w:widowControl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Todo esto también ha sido posible gracias al apoyo de los 7 mayoristas que forman parte del programa Logitech Partners Club: </w:t>
      </w:r>
      <w:r w:rsidDel="00000000" w:rsidR="00000000" w:rsidRPr="00000000">
        <w:rPr>
          <w:color w:val="1d1c1d"/>
          <w:highlight w:val="white"/>
          <w:rtl w:val="0"/>
        </w:rPr>
        <w:t xml:space="preserve">Ingram Micro, EXEL, CVA, CT Internacional, PCH, Intcomex y NeoCenter, pues con sus resultados han logrado que la empresa pueda seguir </w:t>
      </w:r>
      <w:r w:rsidDel="00000000" w:rsidR="00000000" w:rsidRPr="00000000">
        <w:rPr>
          <w:highlight w:val="white"/>
          <w:rtl w:val="0"/>
        </w:rPr>
        <w:t xml:space="preserve">realizando donaciones para apoyar en los tres sectores más afectados del país, y su objetivo es continuar haciéndolo durante todo el año fiscal.  </w:t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“Ayudar a quien más lo necesita, de la mano con los mayoristas, ha logrado que nos </w:t>
      </w:r>
      <w:r w:rsidDel="00000000" w:rsidR="00000000" w:rsidRPr="00000000">
        <w:rPr>
          <w:highlight w:val="white"/>
          <w:rtl w:val="0"/>
        </w:rPr>
        <w:t xml:space="preserve">posicionemos</w:t>
      </w:r>
      <w:r w:rsidDel="00000000" w:rsidR="00000000" w:rsidRPr="00000000">
        <w:rPr>
          <w:highlight w:val="white"/>
          <w:rtl w:val="0"/>
        </w:rPr>
        <w:t xml:space="preserve"> como un ejemplo para otras empresas y sectores del país. Para nosotros es un orgullo tener parte en iniciativas como estas; estamos comprometidos con las comunidades más vulnerables y con México.” agregó Baeza.</w:t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Dicha iniciativa forma parte del programa de lealtad Logitech Partners Club, que reconoce la labor y lealtad de mayoristas y resellers autorizados permitiéndoles generar un sentido de pertenencia con la marca.</w:t>
      </w:r>
    </w:p>
    <w:p w:rsidR="00000000" w:rsidDel="00000000" w:rsidP="00000000" w:rsidRDefault="00000000" w:rsidRPr="00000000" w14:paraId="0000000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Logitech no solo conecta a las personas a través de la tecnología, si no, que también, busca generar lazos de cariño y fomentar la cultura de solidaridad, además, motiva a sus socios para que tengan la oportunidad de ayudar a quien más lo necesita.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1490663" cy="56205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663" cy="5620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eentro.com/" TargetMode="External"/><Relationship Id="rId7" Type="http://schemas.openxmlformats.org/officeDocument/2006/relationships/hyperlink" Target="https://www.leentro.com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